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56" w:rsidRDefault="006817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4950"/>
        <w:gridCol w:w="1816"/>
      </w:tblGrid>
      <w:tr w:rsidR="009516CE" w:rsidTr="009516CE">
        <w:tc>
          <w:tcPr>
            <w:tcW w:w="2813" w:type="dxa"/>
          </w:tcPr>
          <w:p w:rsidR="009516CE" w:rsidRDefault="009516CE">
            <w:r>
              <w:object w:dxaOrig="8654" w:dyaOrig="45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67.5pt" o:ole="" o:bordertopcolor="white" o:borderleftcolor="white" o:borderbottomcolor="white" o:borderrightcolor="white">
                  <v:imagedata r:id="rId6" o:title=""/>
                </v:shape>
                <o:OLEObject Type="Embed" ProgID="PBrush" ShapeID="_x0000_i1025" DrawAspect="Content" ObjectID="_1559393036" r:id="rId7"/>
              </w:object>
            </w:r>
          </w:p>
        </w:tc>
        <w:tc>
          <w:tcPr>
            <w:tcW w:w="4950" w:type="dxa"/>
          </w:tcPr>
          <w:p w:rsidR="009516CE" w:rsidRPr="009516CE" w:rsidRDefault="009516CE" w:rsidP="005B68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516CE" w:rsidRPr="009516CE" w:rsidRDefault="009516CE" w:rsidP="005B6839">
            <w:pPr>
              <w:jc w:val="center"/>
              <w:rPr>
                <w:rFonts w:ascii="Tahoma" w:hAnsi="Tahoma" w:cs="Tahoma"/>
                <w:sz w:val="34"/>
                <w:szCs w:val="34"/>
              </w:rPr>
            </w:pPr>
            <w:r w:rsidRPr="009516CE">
              <w:rPr>
                <w:rFonts w:ascii="Tahoma" w:hAnsi="Tahoma" w:cs="Tahoma"/>
                <w:sz w:val="34"/>
                <w:szCs w:val="34"/>
              </w:rPr>
              <w:t xml:space="preserve">Hausaufgaben </w:t>
            </w:r>
          </w:p>
          <w:p w:rsidR="009516CE" w:rsidRDefault="00303FD4" w:rsidP="003C15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Mai 2017</w:t>
            </w:r>
          </w:p>
          <w:p w:rsidR="00F041C6" w:rsidRPr="00E871E4" w:rsidRDefault="00F041C6" w:rsidP="003C15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516CE" w:rsidRPr="005B6839" w:rsidRDefault="009516CE" w:rsidP="009516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"http://t1.gstatic.com/images?q=tbn:ANd9GcRxj_6n75WLLfqFdIUlej9n-s0gNI2Di2mMjj2HKi0ETpmrRw5BcALm5A" \* MERGEFORMATINET </w:instrText>
            </w:r>
            <w:r>
              <w:fldChar w:fldCharType="separate"/>
            </w:r>
            <w:r w:rsidR="002041B6">
              <w:fldChar w:fldCharType="begin"/>
            </w:r>
            <w:r w:rsidR="002041B6">
              <w:instrText xml:space="preserve"> </w:instrText>
            </w:r>
            <w:r w:rsidR="002041B6">
              <w:instrText>INCLUDEPICTURE  "http://t1.gstatic.com/images?q=tbn:ANd9GcRxj_6n75WLLfqFdIUlej9n-s0gNI2Di2mMjj2HKi0ETpmrRw5BcALm5A" \* MERGEFORMATINET</w:instrText>
            </w:r>
            <w:r w:rsidR="002041B6">
              <w:instrText xml:space="preserve"> </w:instrText>
            </w:r>
            <w:r w:rsidR="002041B6">
              <w:fldChar w:fldCharType="separate"/>
            </w:r>
            <w:r w:rsidR="002041B6">
              <w:pict>
                <v:shape id="_x0000_i1026" type="#_x0000_t75" alt="Bild in Originalgröße anzeigen" style="width:55.5pt;height:60pt">
                  <v:imagedata r:id="rId8" r:href="rId9"/>
                </v:shape>
              </w:pict>
            </w:r>
            <w:r w:rsidR="002041B6">
              <w:fldChar w:fldCharType="end"/>
            </w:r>
            <w:r>
              <w:fldChar w:fldCharType="end"/>
            </w:r>
          </w:p>
        </w:tc>
      </w:tr>
    </w:tbl>
    <w:p w:rsidR="00CF1571" w:rsidRDefault="00CF1571" w:rsidP="00497599"/>
    <w:p w:rsidR="00303FD4" w:rsidRDefault="00303FD4" w:rsidP="00A90FFC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Ergänzungen zur letzten Version</w:t>
      </w:r>
    </w:p>
    <w:p w:rsidR="00303FD4" w:rsidRDefault="00303FD4" w:rsidP="00A90FFC">
      <w:pPr>
        <w:jc w:val="center"/>
        <w:rPr>
          <w:rFonts w:ascii="Arial" w:hAnsi="Arial"/>
          <w:b/>
          <w:bCs/>
          <w:sz w:val="28"/>
          <w:szCs w:val="28"/>
        </w:rPr>
      </w:pPr>
    </w:p>
    <w:p w:rsidR="00A90FFC" w:rsidRDefault="00A90FFC" w:rsidP="00A90FFC">
      <w:pPr>
        <w:jc w:val="center"/>
        <w:rPr>
          <w:rFonts w:ascii="Arial" w:hAnsi="Arial"/>
          <w:b/>
          <w:bCs/>
          <w:sz w:val="28"/>
          <w:szCs w:val="28"/>
        </w:rPr>
      </w:pPr>
      <w:r w:rsidRPr="00E871E4">
        <w:rPr>
          <w:rFonts w:ascii="Arial" w:hAnsi="Arial"/>
          <w:b/>
          <w:bCs/>
          <w:sz w:val="28"/>
          <w:szCs w:val="28"/>
        </w:rPr>
        <w:t>Leitfaden zum Umgang mit den Hausaufgaben</w:t>
      </w:r>
    </w:p>
    <w:p w:rsidR="00A90FFC" w:rsidRPr="009E4E31" w:rsidRDefault="00A90FFC" w:rsidP="00A90FFC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303FD4" w:rsidRDefault="00303FD4" w:rsidP="00303FD4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 xml:space="preserve">Einträge im Schultagbuch wenn möglich mit </w:t>
      </w:r>
      <w:r w:rsidRPr="00317EFB">
        <w:rPr>
          <w:rFonts w:ascii="Arial" w:hAnsi="Arial" w:cs="Arial"/>
          <w:b/>
          <w:bCs/>
        </w:rPr>
        <w:t>Beispielaufgaben</w:t>
      </w:r>
      <w:r w:rsidRPr="00317EFB">
        <w:rPr>
          <w:rFonts w:ascii="Arial" w:hAnsi="Arial" w:cs="Arial"/>
          <w:bCs/>
        </w:rPr>
        <w:t xml:space="preserve">. Ab Klasse 4 anbahnen, dass die Kinder sich selbst eine Beispielaufgabe </w:t>
      </w:r>
      <w:r w:rsidR="00F5721C">
        <w:rPr>
          <w:rFonts w:ascii="Arial" w:hAnsi="Arial" w:cs="Arial"/>
          <w:bCs/>
        </w:rPr>
        <w:t xml:space="preserve">überlegen und </w:t>
      </w:r>
      <w:r w:rsidRPr="00317EFB">
        <w:rPr>
          <w:rFonts w:ascii="Arial" w:hAnsi="Arial" w:cs="Arial"/>
          <w:bCs/>
        </w:rPr>
        <w:t>aufschreiben, immer im Sinne individueller Förderung.</w:t>
      </w:r>
    </w:p>
    <w:p w:rsidR="00F5721C" w:rsidRPr="00317EFB" w:rsidRDefault="00F5721C" w:rsidP="00F5721C">
      <w:pPr>
        <w:suppressAutoHyphens/>
        <w:spacing w:line="276" w:lineRule="auto"/>
        <w:ind w:left="720"/>
        <w:rPr>
          <w:rFonts w:ascii="Arial" w:hAnsi="Arial" w:cs="Arial"/>
          <w:bCs/>
        </w:rPr>
      </w:pPr>
    </w:p>
    <w:p w:rsidR="00303FD4" w:rsidRDefault="00303FD4" w:rsidP="00303FD4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 xml:space="preserve">Das </w:t>
      </w:r>
      <w:r w:rsidRPr="00317EFB">
        <w:rPr>
          <w:rFonts w:ascii="Arial" w:hAnsi="Arial" w:cs="Arial"/>
          <w:b/>
          <w:bCs/>
        </w:rPr>
        <w:t>Material aus dem Unterricht</w:t>
      </w:r>
      <w:r w:rsidRPr="00317EFB">
        <w:rPr>
          <w:rFonts w:ascii="Arial" w:hAnsi="Arial" w:cs="Arial"/>
          <w:bCs/>
        </w:rPr>
        <w:t xml:space="preserve"> „darf“ mit nach Hause genommen werden. Insgesamt</w:t>
      </w:r>
      <w:r w:rsidR="00F5721C">
        <w:rPr>
          <w:rFonts w:ascii="Arial" w:hAnsi="Arial" w:cs="Arial"/>
          <w:bCs/>
        </w:rPr>
        <w:t xml:space="preserve"> ist dabei</w:t>
      </w:r>
      <w:r w:rsidRPr="00317EFB">
        <w:rPr>
          <w:rFonts w:ascii="Arial" w:hAnsi="Arial" w:cs="Arial"/>
          <w:bCs/>
        </w:rPr>
        <w:t xml:space="preserve"> auf Menge, Häufigkeit im Zusammenhang mit einem schweren Tornister achten.</w:t>
      </w:r>
      <w:r w:rsidR="0009581E">
        <w:rPr>
          <w:rFonts w:ascii="Arial" w:hAnsi="Arial" w:cs="Arial"/>
          <w:bCs/>
        </w:rPr>
        <w:t xml:space="preserve"> Hierbei geht es um alltägliche Unterrichtsmaterialien, nicht um solche, die generell in der Schule verbleiben.</w:t>
      </w:r>
    </w:p>
    <w:p w:rsidR="00F5721C" w:rsidRPr="00317EFB" w:rsidRDefault="00F5721C" w:rsidP="00F5721C">
      <w:pPr>
        <w:suppressAutoHyphens/>
        <w:spacing w:line="276" w:lineRule="auto"/>
        <w:rPr>
          <w:rFonts w:ascii="Arial" w:hAnsi="Arial" w:cs="Arial"/>
          <w:bCs/>
        </w:rPr>
      </w:pPr>
    </w:p>
    <w:p w:rsidR="00303FD4" w:rsidRPr="00317EFB" w:rsidRDefault="00303FD4" w:rsidP="00303FD4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/>
          <w:bCs/>
        </w:rPr>
        <w:t>Freiwillige Hausaufgaben</w:t>
      </w:r>
      <w:r w:rsidRPr="00317EFB">
        <w:rPr>
          <w:rFonts w:ascii="Arial" w:hAnsi="Arial" w:cs="Arial"/>
          <w:bCs/>
        </w:rPr>
        <w:t xml:space="preserve"> – Kinder im „Mittelfeld“:</w:t>
      </w:r>
    </w:p>
    <w:p w:rsidR="00303FD4" w:rsidRPr="00317EFB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Verbindliche Hausaufgaben sind nach bekanntem Leitfaden sinnvoll und möglich.</w:t>
      </w:r>
    </w:p>
    <w:p w:rsidR="00303FD4" w:rsidRPr="00317EFB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 xml:space="preserve">Manchmal auch die Aufgabe, Aufgaben zu Ende zu machen. Das kann aber meist nur einzelne Kinder betreffen. </w:t>
      </w:r>
    </w:p>
    <w:p w:rsidR="00303FD4" w:rsidRPr="00317EFB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*-Aufgaben sind ebenso freiwillig und sollen nicht beinhalten, Aufgaben aus dem Unterricht für alle weiter zu bearbeiten oder zu Ende zu arbeiten. Das entspräche nicht dem Konzept.</w:t>
      </w:r>
    </w:p>
    <w:p w:rsidR="00F5721C" w:rsidRDefault="00F5721C" w:rsidP="00F5721C">
      <w:pPr>
        <w:suppressAutoHyphens/>
        <w:spacing w:line="276" w:lineRule="auto"/>
        <w:rPr>
          <w:rFonts w:ascii="Arial" w:hAnsi="Arial" w:cs="Arial"/>
          <w:bCs/>
        </w:rPr>
      </w:pPr>
    </w:p>
    <w:p w:rsidR="00F5721C" w:rsidRPr="002B2779" w:rsidRDefault="00F5721C" w:rsidP="00F5721C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/>
          <w:bCs/>
        </w:rPr>
      </w:pPr>
      <w:r w:rsidRPr="002B2779">
        <w:rPr>
          <w:rFonts w:ascii="Arial" w:hAnsi="Arial" w:cs="Arial"/>
          <w:b/>
          <w:bCs/>
        </w:rPr>
        <w:t>Nacharbeiten</w:t>
      </w:r>
      <w:r>
        <w:rPr>
          <w:rFonts w:ascii="Arial" w:hAnsi="Arial" w:cs="Arial"/>
          <w:b/>
          <w:bCs/>
        </w:rPr>
        <w:t xml:space="preserve"> / Aufgaben zu Ende führen</w:t>
      </w:r>
    </w:p>
    <w:p w:rsidR="00F5721C" w:rsidRDefault="00F5721C" w:rsidP="00F5721C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 zu geringer Bearbeitung einzelner Kinder im Unterricht ist die Weiterarbeit zu Hause im angemessenen Rahmen möglich, manchmal nötig.</w:t>
      </w:r>
    </w:p>
    <w:p w:rsidR="00F5721C" w:rsidRDefault="00F5721C" w:rsidP="00F5721C">
      <w:pPr>
        <w:numPr>
          <w:ilvl w:val="2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Menge der Nacharbeiten sollte nicht (lange) auflaufen.</w:t>
      </w:r>
    </w:p>
    <w:p w:rsidR="00F5721C" w:rsidRDefault="00F5721C" w:rsidP="00F5721C">
      <w:pPr>
        <w:numPr>
          <w:ilvl w:val="2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Zeitraum ist der Menge gut anpassen.</w:t>
      </w:r>
    </w:p>
    <w:p w:rsidR="00F5721C" w:rsidRDefault="00F5721C" w:rsidP="00F5721C">
      <w:pPr>
        <w:numPr>
          <w:ilvl w:val="2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Nacharbeiten/ Aufgaben über Wochenende, Feiertage und Ferien sind </w:t>
      </w:r>
      <w:r w:rsidRPr="00CE7B92">
        <w:rPr>
          <w:rFonts w:ascii="Arial" w:hAnsi="Arial" w:cs="Arial"/>
          <w:bCs/>
          <w:u w:val="single"/>
        </w:rPr>
        <w:t>nicht</w:t>
      </w:r>
      <w:r>
        <w:rPr>
          <w:rFonts w:ascii="Arial" w:hAnsi="Arial" w:cs="Arial"/>
          <w:bCs/>
        </w:rPr>
        <w:t xml:space="preserve"> zulässig. </w:t>
      </w:r>
    </w:p>
    <w:p w:rsidR="00F5721C" w:rsidRDefault="00F5721C" w:rsidP="00F5721C">
      <w:pPr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Ausnahme:  im Rahmen eines Förderplans, also unter Absprache mit Eltern und Kindern zulässig.</w:t>
      </w:r>
    </w:p>
    <w:p w:rsidR="00F5721C" w:rsidRDefault="00F5721C" w:rsidP="00F5721C">
      <w:pPr>
        <w:numPr>
          <w:ilvl w:val="2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Geeignete Zeitfenster für Nacharbeiten: Lernbüro, Förderstunden (zusätzlich kommen lassen)</w:t>
      </w:r>
    </w:p>
    <w:p w:rsidR="00303FD4" w:rsidRDefault="00303FD4" w:rsidP="00F5721C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Gelbe Zettel / Eintragungen</w:t>
      </w:r>
    </w:p>
    <w:p w:rsidR="00303FD4" w:rsidRPr="00102BB5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Sinnvoll ist es, dass Kinder zur Eigenverantwortung angehalten werden. Daher besteht der Vorschlag, dass die Kinder der Klassen 2 bis 4 Klasse ihre Aufgaben für zu Hause unter „Wichtig“ notieren (individuell mit Unterstützung der Lehrkraft).</w:t>
      </w:r>
    </w:p>
    <w:p w:rsidR="00303FD4" w:rsidRPr="00CE7B92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Für Klasse 1 sollten weiter Klebezettel genutzt werden mit der klaren Regel: Nur die Lehrkraft darf den Zettel kleben und herausnehmen. </w:t>
      </w:r>
    </w:p>
    <w:p w:rsidR="00303FD4" w:rsidRPr="00856136" w:rsidRDefault="00303FD4" w:rsidP="00303FD4">
      <w:pPr>
        <w:spacing w:line="276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>Bei Nichtgebrauch kann der Zettel ressourcensparend hinten ins Heft geklebt werden (praxiserprobt).</w:t>
      </w:r>
    </w:p>
    <w:p w:rsidR="00303FD4" w:rsidRPr="002B2779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Methode der Markierung zu erledigender Aufgaben</w:t>
      </w:r>
      <w:r w:rsidR="00036178">
        <w:rPr>
          <w:rFonts w:ascii="Arial" w:hAnsi="Arial" w:cs="Arial"/>
          <w:bCs/>
        </w:rPr>
        <w:t xml:space="preserve"> bespricht die Lehrkraft in der </w:t>
      </w:r>
      <w:r>
        <w:rPr>
          <w:rFonts w:ascii="Arial" w:hAnsi="Arial" w:cs="Arial"/>
          <w:bCs/>
        </w:rPr>
        <w:t>Klassenpflegschaft.</w:t>
      </w:r>
    </w:p>
    <w:p w:rsidR="00303FD4" w:rsidRPr="002B2779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Bitte beachten, dass im Feld „Gedanken zu Tag“ noch Platz für Eintragungen durch das Kind bleibt. Bei umfangreicheren Infos, </w:t>
      </w:r>
      <w:r w:rsidR="00036178">
        <w:rPr>
          <w:rFonts w:ascii="Arial" w:hAnsi="Arial" w:cs="Arial"/>
          <w:bCs/>
        </w:rPr>
        <w:t xml:space="preserve">bitte ein </w:t>
      </w:r>
      <w:r>
        <w:rPr>
          <w:rFonts w:ascii="Arial" w:hAnsi="Arial" w:cs="Arial"/>
          <w:bCs/>
        </w:rPr>
        <w:t>Extrablatt nutzen.</w:t>
      </w:r>
    </w:p>
    <w:p w:rsidR="00303FD4" w:rsidRPr="00317EFB" w:rsidRDefault="00303FD4" w:rsidP="00303FD4">
      <w:pPr>
        <w:suppressAutoHyphens/>
        <w:spacing w:line="276" w:lineRule="auto"/>
        <w:rPr>
          <w:rFonts w:ascii="Arial" w:hAnsi="Arial" w:cs="Arial"/>
          <w:bCs/>
        </w:rPr>
      </w:pPr>
    </w:p>
    <w:p w:rsidR="00303FD4" w:rsidRPr="00317EFB" w:rsidRDefault="00303FD4" w:rsidP="00303FD4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/>
          <w:bCs/>
        </w:rPr>
        <w:t>Rückmeldungen</w:t>
      </w:r>
      <w:r w:rsidRPr="00317EFB">
        <w:rPr>
          <w:rFonts w:ascii="Arial" w:hAnsi="Arial" w:cs="Arial"/>
          <w:bCs/>
        </w:rPr>
        <w:t xml:space="preserve"> stärken:</w:t>
      </w:r>
    </w:p>
    <w:p w:rsidR="00303FD4" w:rsidRPr="00317EFB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Eltern erhalten Rückmeldung über den Schulalltag und das Lernen ihres Kindes…</w:t>
      </w:r>
    </w:p>
    <w:p w:rsidR="00303FD4" w:rsidRPr="00317EFB" w:rsidRDefault="00303FD4" w:rsidP="00303FD4">
      <w:pPr>
        <w:numPr>
          <w:ilvl w:val="2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 xml:space="preserve">…über das Schultagbuch und </w:t>
      </w:r>
    </w:p>
    <w:p w:rsidR="00303FD4" w:rsidRPr="00317EFB" w:rsidRDefault="00303FD4" w:rsidP="00303FD4">
      <w:pPr>
        <w:numPr>
          <w:ilvl w:val="2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Rückmeldungen von Eltern an Lehrer/ -innen möglich</w:t>
      </w:r>
    </w:p>
    <w:p w:rsidR="00303FD4" w:rsidRDefault="00303FD4" w:rsidP="00303FD4">
      <w:pPr>
        <w:numPr>
          <w:ilvl w:val="0"/>
          <w:numId w:val="11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Täglicher Blick ins Schultagbuch seitens der Schule nötig.</w:t>
      </w:r>
    </w:p>
    <w:p w:rsidR="00303FD4" w:rsidRDefault="00303FD4" w:rsidP="00303FD4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/>
          <w:bCs/>
        </w:rPr>
        <w:t>Stempel</w:t>
      </w:r>
      <w:r w:rsidRPr="00317EFB">
        <w:rPr>
          <w:rFonts w:ascii="Arial" w:hAnsi="Arial" w:cs="Arial"/>
          <w:bCs/>
        </w:rPr>
        <w:t xml:space="preserve"> oder Kürzel für Elternunterschrift</w:t>
      </w:r>
      <w:r>
        <w:rPr>
          <w:rFonts w:ascii="Arial" w:hAnsi="Arial" w:cs="Arial"/>
          <w:bCs/>
        </w:rPr>
        <w:t xml:space="preserve"> durch die Lehrkraft</w:t>
      </w:r>
      <w:r w:rsidRPr="00317EFB">
        <w:rPr>
          <w:rFonts w:ascii="Arial" w:hAnsi="Arial" w:cs="Arial"/>
          <w:bCs/>
        </w:rPr>
        <w:t>:</w:t>
      </w:r>
    </w:p>
    <w:p w:rsidR="00303FD4" w:rsidRPr="00303FD4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03FD4">
        <w:rPr>
          <w:rFonts w:ascii="Arial" w:hAnsi="Arial" w:cs="Arial"/>
          <w:bCs/>
        </w:rPr>
        <w:t>Nicht als „Belohnung“ für die Eltern, sondern es ist der Nachweis, dass das Kind die Hausaufgabe erledigt hat. Dies erhöht die Verbindlichkeit.</w:t>
      </w:r>
    </w:p>
    <w:p w:rsidR="00303FD4" w:rsidRDefault="00303FD4" w:rsidP="00303FD4">
      <w:pPr>
        <w:numPr>
          <w:ilvl w:val="1"/>
          <w:numId w:val="12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Stempel oder Kürzel sollte der Lehrkraft freigestellt sein.</w:t>
      </w:r>
    </w:p>
    <w:p w:rsidR="00303FD4" w:rsidRDefault="00303FD4" w:rsidP="00303FD4">
      <w:pPr>
        <w:numPr>
          <w:ilvl w:val="1"/>
          <w:numId w:val="12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Tägliche Rückmeldung im Sinne gegenseitiger Wertschätzung, und auch hinsichtlich der Sicherheit, dass beide Seiten Infos wahrgenommen haben.</w:t>
      </w:r>
    </w:p>
    <w:p w:rsidR="00303FD4" w:rsidRPr="00317EFB" w:rsidRDefault="00303FD4" w:rsidP="00303FD4">
      <w:pPr>
        <w:suppressAutoHyphens/>
        <w:spacing w:line="276" w:lineRule="auto"/>
        <w:rPr>
          <w:rFonts w:ascii="Arial" w:hAnsi="Arial" w:cs="Arial"/>
          <w:bCs/>
        </w:rPr>
      </w:pPr>
    </w:p>
    <w:p w:rsidR="00303FD4" w:rsidRPr="00317EFB" w:rsidRDefault="00036178" w:rsidP="00303FD4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Eine </w:t>
      </w:r>
      <w:r w:rsidR="00303FD4" w:rsidRPr="00317EFB">
        <w:rPr>
          <w:rFonts w:ascii="Arial" w:hAnsi="Arial" w:cs="Arial"/>
          <w:b/>
          <w:bCs/>
        </w:rPr>
        <w:t>Reflexion des Lernens</w:t>
      </w:r>
    </w:p>
    <w:p w:rsidR="00303FD4" w:rsidRPr="00317EFB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Findet t</w:t>
      </w:r>
      <w:r w:rsidRPr="00317EFB">
        <w:rPr>
          <w:rFonts w:ascii="Arial" w:hAnsi="Arial" w:cs="Arial"/>
          <w:bCs/>
        </w:rPr>
        <w:t>äglich durch das Schultagbuch</w:t>
      </w:r>
      <w:r>
        <w:rPr>
          <w:rFonts w:ascii="Arial" w:hAnsi="Arial" w:cs="Arial"/>
          <w:bCs/>
        </w:rPr>
        <w:t xml:space="preserve"> statt</w:t>
      </w:r>
    </w:p>
    <w:p w:rsidR="00303FD4" w:rsidRPr="00317EFB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Wöchentlich/ regelmäßig durch Schultagbuchstunde oder Förderunterricht, dazu Feedback und Planung weiterer Lernschritte</w:t>
      </w:r>
    </w:p>
    <w:p w:rsidR="00303FD4" w:rsidRPr="00317EFB" w:rsidRDefault="00303FD4" w:rsidP="00303FD4">
      <w:pPr>
        <w:numPr>
          <w:ilvl w:val="0"/>
          <w:numId w:val="11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Dadurch fließt die Reflexion über das Lernen auch inhaltlich wieder in den Unterricht ein.</w:t>
      </w:r>
    </w:p>
    <w:p w:rsidR="00303FD4" w:rsidRDefault="00303FD4" w:rsidP="00303FD4">
      <w:pPr>
        <w:spacing w:line="276" w:lineRule="auto"/>
        <w:ind w:left="720"/>
        <w:rPr>
          <w:rFonts w:ascii="Arial" w:hAnsi="Arial" w:cs="Arial"/>
          <w:bCs/>
        </w:rPr>
      </w:pPr>
    </w:p>
    <w:p w:rsidR="00F5721C" w:rsidRPr="002B2779" w:rsidRDefault="00F5721C" w:rsidP="00F5721C">
      <w:pPr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/>
          <w:bCs/>
        </w:rPr>
      </w:pPr>
      <w:r w:rsidRPr="002B2779">
        <w:rPr>
          <w:rFonts w:ascii="Arial" w:hAnsi="Arial" w:cs="Arial"/>
          <w:b/>
          <w:bCs/>
        </w:rPr>
        <w:t>Kinder schreiben mehr als Platz ist</w:t>
      </w:r>
    </w:p>
    <w:p w:rsidR="00F5721C" w:rsidRDefault="00F5721C" w:rsidP="00F5721C">
      <w:pPr>
        <w:numPr>
          <w:ilvl w:val="1"/>
          <w:numId w:val="12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Vorschlag: Ergänzungsheft nach Wahl. Dort kann das Kind weiterschreiben</w:t>
      </w:r>
    </w:p>
    <w:p w:rsidR="00303FD4" w:rsidRDefault="00303FD4" w:rsidP="00F5721C">
      <w:pPr>
        <w:spacing w:line="276" w:lineRule="auto"/>
        <w:rPr>
          <w:rFonts w:ascii="Arial" w:hAnsi="Arial" w:cs="Arial"/>
          <w:bCs/>
        </w:rPr>
      </w:pPr>
    </w:p>
    <w:p w:rsidR="00303FD4" w:rsidRPr="00317EFB" w:rsidRDefault="00303FD4" w:rsidP="00303FD4">
      <w:pPr>
        <w:spacing w:line="276" w:lineRule="auto"/>
        <w:ind w:left="720"/>
        <w:rPr>
          <w:rFonts w:ascii="Arial" w:hAnsi="Arial" w:cs="Arial"/>
          <w:bCs/>
        </w:rPr>
      </w:pPr>
    </w:p>
    <w:p w:rsidR="00303FD4" w:rsidRPr="00317EFB" w:rsidRDefault="00303FD4" w:rsidP="00303FD4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 xml:space="preserve">Was machen die </w:t>
      </w:r>
      <w:r w:rsidRPr="00317EFB">
        <w:rPr>
          <w:rFonts w:ascii="Arial" w:hAnsi="Arial" w:cs="Arial"/>
          <w:b/>
          <w:bCs/>
        </w:rPr>
        <w:t>Lehrer/ -innen</w:t>
      </w:r>
      <w:r w:rsidRPr="00317EFB">
        <w:rPr>
          <w:rFonts w:ascii="Arial" w:hAnsi="Arial" w:cs="Arial"/>
          <w:bCs/>
        </w:rPr>
        <w:t xml:space="preserve"> mit dem Schultagbuch?</w:t>
      </w:r>
    </w:p>
    <w:p w:rsidR="00303FD4" w:rsidRPr="00317EFB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Hausaufgabenkontrolle</w:t>
      </w:r>
    </w:p>
    <w:p w:rsidR="00303FD4" w:rsidRPr="00317EFB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„Soziale Einblicke“ in den Schulalltag</w:t>
      </w:r>
    </w:p>
    <w:p w:rsidR="00303FD4" w:rsidRPr="00317EFB" w:rsidRDefault="00036178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Erhalten </w:t>
      </w:r>
      <w:r w:rsidR="00303FD4" w:rsidRPr="00317EFB">
        <w:rPr>
          <w:rFonts w:ascii="Arial" w:hAnsi="Arial" w:cs="Arial"/>
          <w:bCs/>
        </w:rPr>
        <w:t>Rückmeldung zur Selbsteinschätzung</w:t>
      </w:r>
    </w:p>
    <w:p w:rsidR="00303FD4" w:rsidRPr="00317EFB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Nutzung in der Schultagbuchstunde und darüber hinaus (Förder- und Unterrichtsplanung)</w:t>
      </w:r>
    </w:p>
    <w:p w:rsidR="00303FD4" w:rsidRDefault="00303FD4" w:rsidP="00303FD4">
      <w:pPr>
        <w:numPr>
          <w:ilvl w:val="1"/>
          <w:numId w:val="10"/>
        </w:numPr>
        <w:suppressAutoHyphens/>
        <w:spacing w:line="276" w:lineRule="auto"/>
        <w:rPr>
          <w:rFonts w:ascii="Arial" w:hAnsi="Arial" w:cs="Arial"/>
          <w:bCs/>
        </w:rPr>
      </w:pPr>
      <w:r w:rsidRPr="00317EFB">
        <w:rPr>
          <w:rFonts w:ascii="Arial" w:hAnsi="Arial" w:cs="Arial"/>
          <w:bCs/>
        </w:rPr>
        <w:t>Kontaktmöglichkeit mit Eltern</w:t>
      </w:r>
    </w:p>
    <w:p w:rsidR="00A90FFC" w:rsidRDefault="00A90FFC" w:rsidP="00A90FFC">
      <w:pPr>
        <w:rPr>
          <w:rFonts w:ascii="Arial" w:hAnsi="Arial"/>
          <w:sz w:val="22"/>
          <w:szCs w:val="22"/>
          <w:u w:val="single"/>
        </w:rPr>
      </w:pPr>
    </w:p>
    <w:sectPr w:rsidR="00A90FFC" w:rsidSect="002C2B8C">
      <w:pgSz w:w="11906" w:h="16838"/>
      <w:pgMar w:top="851" w:right="851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ECD"/>
    <w:multiLevelType w:val="hybridMultilevel"/>
    <w:tmpl w:val="3DAC6330"/>
    <w:lvl w:ilvl="0" w:tplc="3C108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1778"/>
    <w:multiLevelType w:val="multilevel"/>
    <w:tmpl w:val="361C4C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1740CAB"/>
    <w:multiLevelType w:val="multilevel"/>
    <w:tmpl w:val="7E4824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AD90C91"/>
    <w:multiLevelType w:val="hybridMultilevel"/>
    <w:tmpl w:val="AB267EF8"/>
    <w:lvl w:ilvl="0" w:tplc="36362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107C"/>
    <w:multiLevelType w:val="hybridMultilevel"/>
    <w:tmpl w:val="9180563A"/>
    <w:lvl w:ilvl="0" w:tplc="35B8512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F3A94"/>
    <w:multiLevelType w:val="hybridMultilevel"/>
    <w:tmpl w:val="12E2EB7C"/>
    <w:lvl w:ilvl="0" w:tplc="4982806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A03B5"/>
    <w:multiLevelType w:val="hybridMultilevel"/>
    <w:tmpl w:val="C1962E6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07AC4"/>
    <w:multiLevelType w:val="hybridMultilevel"/>
    <w:tmpl w:val="8B8CF5C0"/>
    <w:lvl w:ilvl="0" w:tplc="F3000754">
      <w:numFmt w:val="bullet"/>
      <w:lvlText w:val="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557302B"/>
    <w:multiLevelType w:val="hybridMultilevel"/>
    <w:tmpl w:val="D8606E5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456DC"/>
    <w:multiLevelType w:val="hybridMultilevel"/>
    <w:tmpl w:val="E998EC98"/>
    <w:lvl w:ilvl="0" w:tplc="B4CA1DF6"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3A62264"/>
    <w:multiLevelType w:val="hybridMultilevel"/>
    <w:tmpl w:val="DC4E3A16"/>
    <w:lvl w:ilvl="0" w:tplc="0C044E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62F0D"/>
    <w:multiLevelType w:val="hybridMultilevel"/>
    <w:tmpl w:val="3708A9F8"/>
    <w:lvl w:ilvl="0" w:tplc="F7EA5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756"/>
    <w:rsid w:val="00036178"/>
    <w:rsid w:val="00047DD5"/>
    <w:rsid w:val="0009006A"/>
    <w:rsid w:val="0009581E"/>
    <w:rsid w:val="000D74B4"/>
    <w:rsid w:val="000F2A88"/>
    <w:rsid w:val="00161FCF"/>
    <w:rsid w:val="00172BDF"/>
    <w:rsid w:val="002041B6"/>
    <w:rsid w:val="00221BAC"/>
    <w:rsid w:val="00281761"/>
    <w:rsid w:val="002B514B"/>
    <w:rsid w:val="002C2B8C"/>
    <w:rsid w:val="002F139B"/>
    <w:rsid w:val="00303FD4"/>
    <w:rsid w:val="00306718"/>
    <w:rsid w:val="003265B9"/>
    <w:rsid w:val="003540B4"/>
    <w:rsid w:val="00354A2F"/>
    <w:rsid w:val="003C15A0"/>
    <w:rsid w:val="004270D5"/>
    <w:rsid w:val="00443596"/>
    <w:rsid w:val="00455134"/>
    <w:rsid w:val="00497599"/>
    <w:rsid w:val="004C33B8"/>
    <w:rsid w:val="004D38E0"/>
    <w:rsid w:val="005B6839"/>
    <w:rsid w:val="006040D3"/>
    <w:rsid w:val="00626207"/>
    <w:rsid w:val="00660304"/>
    <w:rsid w:val="0066376F"/>
    <w:rsid w:val="00672563"/>
    <w:rsid w:val="0067524A"/>
    <w:rsid w:val="00675363"/>
    <w:rsid w:val="00681756"/>
    <w:rsid w:val="00734575"/>
    <w:rsid w:val="00745626"/>
    <w:rsid w:val="0074651F"/>
    <w:rsid w:val="007B2A05"/>
    <w:rsid w:val="007B55BE"/>
    <w:rsid w:val="007C5ED7"/>
    <w:rsid w:val="0082005C"/>
    <w:rsid w:val="008B4215"/>
    <w:rsid w:val="0091206E"/>
    <w:rsid w:val="0094089F"/>
    <w:rsid w:val="009516CE"/>
    <w:rsid w:val="00A33C00"/>
    <w:rsid w:val="00A90FFC"/>
    <w:rsid w:val="00AC1FE3"/>
    <w:rsid w:val="00AF4EBC"/>
    <w:rsid w:val="00B66C1A"/>
    <w:rsid w:val="00BE5F16"/>
    <w:rsid w:val="00C17297"/>
    <w:rsid w:val="00C44B6F"/>
    <w:rsid w:val="00C74418"/>
    <w:rsid w:val="00CF1571"/>
    <w:rsid w:val="00CF4112"/>
    <w:rsid w:val="00D75A2D"/>
    <w:rsid w:val="00E15535"/>
    <w:rsid w:val="00E70105"/>
    <w:rsid w:val="00E75376"/>
    <w:rsid w:val="00E871E4"/>
    <w:rsid w:val="00F041C6"/>
    <w:rsid w:val="00F16645"/>
    <w:rsid w:val="00F40CFA"/>
    <w:rsid w:val="00F5721C"/>
    <w:rsid w:val="00F6625D"/>
    <w:rsid w:val="00FA1664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8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56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2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1.gstatic.com/images?q=tbn:ANd9GcRxj_6n75WLLfqFdIUlej9n-s0gNI2Di2mMjj2HKi0ETpmrRw5BcALm5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98D31560.dotm</Template>
  <TotalTime>0</TotalTime>
  <Pages>2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schleyelisabeth</dc:creator>
  <cp:lastModifiedBy>Markus Bechtel</cp:lastModifiedBy>
  <cp:revision>3</cp:revision>
  <cp:lastPrinted>2017-06-19T07:39:00Z</cp:lastPrinted>
  <dcterms:created xsi:type="dcterms:W3CDTF">2017-06-13T15:32:00Z</dcterms:created>
  <dcterms:modified xsi:type="dcterms:W3CDTF">2017-06-19T13:58:00Z</dcterms:modified>
</cp:coreProperties>
</file>